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D0" w:rsidRDefault="004244D0" w:rsidP="00583C38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-855023</wp:posOffset>
            </wp:positionH>
            <wp:positionV relativeFrom="paragraph">
              <wp:posOffset>-372360</wp:posOffset>
            </wp:positionV>
            <wp:extent cx="2331344" cy="1448871"/>
            <wp:effectExtent l="19050" t="0" r="0" b="0"/>
            <wp:wrapNone/>
            <wp:docPr id="1" name="Рисунок 1" descr="C:\Users\Максим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45" cy="1448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Опорная карта ученика 6 класса </w:t>
      </w:r>
    </w:p>
    <w:p w:rsidR="004244D0" w:rsidRDefault="004244D0" w:rsidP="00583C38">
      <w:pPr>
        <w:spacing w:after="0"/>
      </w:pPr>
      <w:r>
        <w:tab/>
      </w:r>
      <w:r>
        <w:tab/>
      </w:r>
      <w:r>
        <w:tab/>
      </w:r>
      <w:r>
        <w:tab/>
        <w:t xml:space="preserve">                     ………………………………………………..........................</w:t>
      </w:r>
    </w:p>
    <w:p w:rsidR="004244D0" w:rsidRDefault="004244D0" w:rsidP="00583C38">
      <w:pPr>
        <w:spacing w:after="0"/>
        <w:jc w:val="center"/>
        <w:rPr>
          <w:b/>
          <w:color w:val="C0504D"/>
          <w:sz w:val="28"/>
          <w:szCs w:val="28"/>
          <w:u w:val="single"/>
        </w:rPr>
      </w:pPr>
      <w:r>
        <w:t xml:space="preserve">                                                        </w:t>
      </w:r>
      <w:r>
        <w:rPr>
          <w:b/>
          <w:color w:val="C0504D"/>
          <w:sz w:val="28"/>
          <w:szCs w:val="28"/>
          <w:u w:val="single"/>
        </w:rPr>
        <w:t>«</w:t>
      </w:r>
      <w:r w:rsidRPr="002700A7">
        <w:rPr>
          <w:b/>
          <w:color w:val="C0504D"/>
          <w:sz w:val="28"/>
          <w:szCs w:val="28"/>
          <w:u w:val="single"/>
        </w:rPr>
        <w:t>Дорожные знаки и все о</w:t>
      </w:r>
      <w:r>
        <w:rPr>
          <w:b/>
          <w:color w:val="C0504D"/>
          <w:sz w:val="28"/>
          <w:szCs w:val="28"/>
          <w:u w:val="single"/>
        </w:rPr>
        <w:t>б имени</w:t>
      </w:r>
      <w:r w:rsidRPr="002700A7">
        <w:rPr>
          <w:b/>
          <w:color w:val="C0504D"/>
          <w:sz w:val="28"/>
          <w:szCs w:val="28"/>
          <w:u w:val="single"/>
        </w:rPr>
        <w:t xml:space="preserve"> существительном</w:t>
      </w:r>
      <w:r>
        <w:rPr>
          <w:b/>
          <w:color w:val="C0504D"/>
          <w:sz w:val="28"/>
          <w:szCs w:val="28"/>
          <w:u w:val="single"/>
        </w:rPr>
        <w:t>»</w:t>
      </w:r>
    </w:p>
    <w:p w:rsidR="004244D0" w:rsidRDefault="004244D0" w:rsidP="00583C38">
      <w:pPr>
        <w:spacing w:after="0"/>
        <w:jc w:val="center"/>
        <w:rPr>
          <w:b/>
          <w:color w:val="C0504D"/>
          <w:sz w:val="28"/>
          <w:szCs w:val="28"/>
          <w:u w:val="single"/>
        </w:rPr>
      </w:pPr>
    </w:p>
    <w:p w:rsidR="004244D0" w:rsidRPr="002700A7" w:rsidRDefault="004244D0" w:rsidP="00583C38">
      <w:pPr>
        <w:spacing w:after="0"/>
        <w:jc w:val="center"/>
        <w:rPr>
          <w:b/>
          <w:color w:val="C0504D"/>
          <w:sz w:val="28"/>
          <w:szCs w:val="28"/>
          <w:u w:val="single"/>
        </w:rPr>
      </w:pPr>
    </w:p>
    <w:p w:rsidR="00A93302" w:rsidRPr="00A93302" w:rsidRDefault="00A93302" w:rsidP="00583C38">
      <w:pPr>
        <w:pStyle w:val="a5"/>
        <w:numPr>
          <w:ilvl w:val="0"/>
          <w:numId w:val="1"/>
        </w:numPr>
        <w:spacing w:after="0"/>
        <w:ind w:left="360" w:firstLine="348"/>
        <w:jc w:val="both"/>
      </w:pPr>
      <w:r w:rsidRPr="00583C38">
        <w:rPr>
          <w:b/>
          <w:i/>
        </w:rPr>
        <w:t xml:space="preserve">Перепишите, вставляя пропущенные буквы. Поставьте 1 запятую. </w:t>
      </w:r>
    </w:p>
    <w:p w:rsidR="00A93302" w:rsidRDefault="00A93302" w:rsidP="00583C38">
      <w:pPr>
        <w:spacing w:after="0"/>
        <w:ind w:firstLine="708"/>
        <w:jc w:val="both"/>
      </w:pPr>
      <w:r>
        <w:t>Знаки пр…дупреждают в…дителей и п…шеходов</w:t>
      </w:r>
      <w:r w:rsidRPr="00A93302">
        <w:rPr>
          <w:b/>
          <w:vertAlign w:val="superscript"/>
        </w:rPr>
        <w:t>2)</w:t>
      </w:r>
      <w:r w:rsidRPr="00A93302">
        <w:rPr>
          <w:b/>
        </w:rPr>
        <w:t xml:space="preserve"> об </w:t>
      </w:r>
      <w:r w:rsidRPr="00107405">
        <w:t>опас…ных уч…стках</w:t>
      </w:r>
      <w:r w:rsidRPr="00A93302">
        <w:rPr>
          <w:b/>
          <w:vertAlign w:val="superscript"/>
        </w:rPr>
        <w:t>3)</w:t>
      </w:r>
      <w:r>
        <w:t xml:space="preserve"> пути. </w:t>
      </w:r>
    </w:p>
    <w:p w:rsidR="00A93302" w:rsidRDefault="00A93302" w:rsidP="00583C38">
      <w:pPr>
        <w:spacing w:after="0"/>
        <w:ind w:left="315"/>
        <w:jc w:val="both"/>
      </w:pPr>
      <w:r>
        <w:t>Большая ч…сть пр…дупреждающих знаков имеет форму равност…роннего треугольника с        красной каймой и белым фоном.</w:t>
      </w:r>
    </w:p>
    <w:p w:rsidR="00A93302" w:rsidRDefault="00A93302" w:rsidP="00583C38">
      <w:pPr>
        <w:spacing w:after="0"/>
        <w:ind w:left="360" w:firstLine="348"/>
        <w:jc w:val="both"/>
      </w:pPr>
      <w:r>
        <w:t>Если на уч…стках д…роги образует…ся лед поп…дает на них грязь</w:t>
      </w:r>
      <w:r w:rsidRPr="00A93302">
        <w:rPr>
          <w:b/>
          <w:vertAlign w:val="superscript"/>
        </w:rPr>
        <w:t>1)</w:t>
      </w:r>
      <w:r>
        <w:t xml:space="preserve"> или уч…сток только что заасфальтирован, то сц…пление</w:t>
      </w:r>
      <w:r w:rsidRPr="00A93302">
        <w:rPr>
          <w:b/>
          <w:vertAlign w:val="superscript"/>
        </w:rPr>
        <w:t>2)</w:t>
      </w:r>
      <w:r>
        <w:t xml:space="preserve"> колес с д…рогой ум…ньшает…ся – дорога ст…новит…ся сколь…кой.</w:t>
      </w:r>
    </w:p>
    <w:p w:rsidR="00A93302" w:rsidRPr="00A93302" w:rsidRDefault="00A93302" w:rsidP="00583C38">
      <w:pPr>
        <w:pStyle w:val="a5"/>
        <w:numPr>
          <w:ilvl w:val="0"/>
          <w:numId w:val="1"/>
        </w:numPr>
        <w:spacing w:after="0"/>
        <w:jc w:val="both"/>
        <w:rPr>
          <w:b/>
          <w:i/>
        </w:rPr>
      </w:pPr>
      <w:r w:rsidRPr="00A93302">
        <w:rPr>
          <w:b/>
          <w:i/>
        </w:rPr>
        <w:t>Произведите разборы.</w:t>
      </w:r>
    </w:p>
    <w:p w:rsidR="00A93302" w:rsidRDefault="00A93302" w:rsidP="00583C38">
      <w:pPr>
        <w:spacing w:after="0"/>
        <w:jc w:val="both"/>
      </w:pPr>
      <w:r>
        <w:t>П..шеходов</w:t>
      </w:r>
    </w:p>
    <w:p w:rsidR="00A93302" w:rsidRDefault="00A93302" w:rsidP="00583C38">
      <w:pPr>
        <w:spacing w:after="0"/>
        <w:jc w:val="both"/>
      </w:pPr>
      <w:r>
        <w:t>Сц..пление</w:t>
      </w:r>
    </w:p>
    <w:p w:rsidR="00A93302" w:rsidRDefault="00A93302" w:rsidP="00583C38">
      <w:pPr>
        <w:spacing w:after="0"/>
        <w:jc w:val="both"/>
      </w:pPr>
      <w:r>
        <w:t>Уч..стках - ………………………………………………………………………………………………………………………………………………...</w:t>
      </w:r>
    </w:p>
    <w:p w:rsidR="00A93302" w:rsidRDefault="00A93302" w:rsidP="00583C38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………………………………………………………………………………………………………………………………………………………………….</w:t>
      </w:r>
    </w:p>
    <w:p w:rsidR="00A93302" w:rsidRDefault="00A93302" w:rsidP="00583C38">
      <w:pPr>
        <w:spacing w:after="0"/>
        <w:jc w:val="both"/>
      </w:pPr>
      <w:r>
        <w:t>Грязь - ………………………………………………………………………………………………………………………………………………………</w:t>
      </w:r>
    </w:p>
    <w:p w:rsidR="00A93302" w:rsidRDefault="00A93302" w:rsidP="00583C38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302" w:rsidRPr="00583C38" w:rsidRDefault="00A93302" w:rsidP="00583C38">
      <w:pPr>
        <w:pStyle w:val="a5"/>
        <w:numPr>
          <w:ilvl w:val="0"/>
          <w:numId w:val="1"/>
        </w:numPr>
        <w:spacing w:after="0"/>
        <w:jc w:val="both"/>
        <w:rPr>
          <w:b/>
          <w:i/>
        </w:rPr>
      </w:pPr>
      <w:r w:rsidRPr="00583C38">
        <w:rPr>
          <w:b/>
          <w:i/>
        </w:rPr>
        <w:t>Группы знаков.</w:t>
      </w:r>
    </w:p>
    <w:p w:rsidR="00A93302" w:rsidRDefault="00A93302" w:rsidP="00583C38">
      <w:pPr>
        <w:spacing w:after="0"/>
        <w:ind w:left="426"/>
        <w:jc w:val="both"/>
      </w:pPr>
      <w:r>
        <w:t xml:space="preserve"> - </w:t>
      </w:r>
      <w:r w:rsidRPr="00A93302">
        <w:t xml:space="preserve">Группа </w:t>
      </w:r>
      <w:r w:rsidRPr="00A93302">
        <w:rPr>
          <w:b/>
          <w:i/>
          <w:color w:val="FF0000"/>
          <w:u w:val="single"/>
        </w:rPr>
        <w:t>предупреждающих</w:t>
      </w:r>
      <w:r w:rsidRPr="00A93302">
        <w:t xml:space="preserve"> знаков имеет треугольную форму с белым фоном и красными краями.</w:t>
      </w:r>
    </w:p>
    <w:p w:rsidR="00A93302" w:rsidRDefault="00A93302" w:rsidP="00583C38">
      <w:pPr>
        <w:spacing w:after="0"/>
        <w:ind w:left="426"/>
        <w:jc w:val="both"/>
      </w:pPr>
      <w:r>
        <w:t xml:space="preserve"> - </w:t>
      </w:r>
      <w:r w:rsidRPr="00A93302">
        <w:rPr>
          <w:b/>
          <w:i/>
          <w:color w:val="FF0000"/>
          <w:u w:val="single"/>
        </w:rPr>
        <w:t>Запрещающие</w:t>
      </w:r>
      <w:r w:rsidRPr="00A93302">
        <w:t xml:space="preserve"> знаки, в основном, имеют круглую форму с белым фоном и красными краями.</w:t>
      </w:r>
    </w:p>
    <w:p w:rsidR="00A93302" w:rsidRDefault="00A93302" w:rsidP="00583C38">
      <w:pPr>
        <w:spacing w:after="0"/>
        <w:ind w:left="426"/>
        <w:jc w:val="both"/>
      </w:pPr>
      <w:r>
        <w:t xml:space="preserve"> - </w:t>
      </w:r>
      <w:r w:rsidRPr="00A93302">
        <w:t xml:space="preserve">В группу знаков </w:t>
      </w:r>
      <w:r w:rsidRPr="00A93302">
        <w:rPr>
          <w:b/>
          <w:i/>
          <w:color w:val="FF0000"/>
          <w:u w:val="single"/>
        </w:rPr>
        <w:t>приоритета</w:t>
      </w:r>
      <w:r w:rsidRPr="00A93302">
        <w:t xml:space="preserve"> входит небольшое количество знаков, что, впрочем, не уменьшает их значимости.</w:t>
      </w:r>
    </w:p>
    <w:p w:rsidR="00A93302" w:rsidRDefault="00A93302" w:rsidP="00583C38">
      <w:pPr>
        <w:spacing w:after="0"/>
        <w:ind w:left="426"/>
        <w:jc w:val="both"/>
      </w:pPr>
      <w:r>
        <w:t xml:space="preserve"> - </w:t>
      </w:r>
      <w:r w:rsidRPr="00A93302">
        <w:rPr>
          <w:b/>
          <w:i/>
          <w:color w:val="FF0000"/>
          <w:u w:val="single"/>
        </w:rPr>
        <w:t>Предписывающие</w:t>
      </w:r>
      <w:r w:rsidRPr="00A93302">
        <w:t xml:space="preserve"> знаки имеют также круглую форму, но отличаются синим фоном.</w:t>
      </w:r>
    </w:p>
    <w:p w:rsidR="00A93302" w:rsidRPr="00A37344" w:rsidRDefault="00A93302" w:rsidP="00583C38">
      <w:pPr>
        <w:spacing w:after="0"/>
        <w:ind w:left="426"/>
        <w:jc w:val="both"/>
      </w:pPr>
      <w:r>
        <w:t xml:space="preserve"> - </w:t>
      </w:r>
      <w:r w:rsidRPr="00A93302">
        <w:rPr>
          <w:b/>
          <w:i/>
          <w:color w:val="FF0000"/>
          <w:u w:val="single"/>
        </w:rPr>
        <w:t>Информационные</w:t>
      </w:r>
      <w:r w:rsidRPr="00A93302">
        <w:t xml:space="preserve"> знаки имеют различную форму и размер, так как их целью является показать водителю возможные</w:t>
      </w:r>
      <w:r>
        <w:t xml:space="preserve"> </w:t>
      </w:r>
      <w:r w:rsidRPr="00A93302">
        <w:t>направления движения</w:t>
      </w:r>
      <w:r>
        <w:t>.</w:t>
      </w:r>
    </w:p>
    <w:p w:rsidR="00A37344" w:rsidRPr="00A37344" w:rsidRDefault="00A37344" w:rsidP="00583C38">
      <w:pPr>
        <w:spacing w:after="0"/>
        <w:ind w:left="426"/>
        <w:jc w:val="both"/>
      </w:pPr>
      <w:r w:rsidRPr="00A37344">
        <w:t xml:space="preserve">- </w:t>
      </w:r>
      <w:r w:rsidRPr="00A37344">
        <w:rPr>
          <w:b/>
          <w:i/>
          <w:color w:val="FF0000"/>
          <w:u w:val="single"/>
        </w:rPr>
        <w:t>Знаки дополнительной информации (таблички)</w:t>
      </w:r>
      <w:r w:rsidRPr="00A37344">
        <w:rPr>
          <w:rFonts w:ascii="Century Schoolbook" w:eastAsia="+mn-ea" w:hAnsi="Century Schoolbook" w:cs="+mn-cs"/>
          <w:color w:val="000000"/>
          <w:kern w:val="24"/>
          <w:sz w:val="36"/>
          <w:szCs w:val="36"/>
        </w:rPr>
        <w:t xml:space="preserve"> </w:t>
      </w:r>
      <w:r>
        <w:t>обычно</w:t>
      </w:r>
      <w:r w:rsidRPr="00A37344">
        <w:t xml:space="preserve"> с белым фоном.</w:t>
      </w:r>
    </w:p>
    <w:p w:rsidR="00A37344" w:rsidRPr="006550F3" w:rsidRDefault="00A37344" w:rsidP="00583C38">
      <w:pPr>
        <w:spacing w:after="0"/>
        <w:ind w:left="426"/>
        <w:jc w:val="both"/>
      </w:pPr>
      <w:r w:rsidRPr="006550F3">
        <w:t xml:space="preserve">- </w:t>
      </w:r>
      <w:r w:rsidRPr="00A37344">
        <w:rPr>
          <w:b/>
          <w:i/>
          <w:color w:val="FF0000"/>
          <w:u w:val="single"/>
        </w:rPr>
        <w:t>Знаки сервиса</w:t>
      </w:r>
    </w:p>
    <w:p w:rsidR="00583C38" w:rsidRDefault="00583C38" w:rsidP="00583C38">
      <w:pPr>
        <w:spacing w:after="0"/>
        <w:ind w:left="426"/>
        <w:jc w:val="both"/>
        <w:rPr>
          <w:b/>
          <w:i/>
        </w:rPr>
      </w:pPr>
      <w:r w:rsidRPr="00583C38">
        <w:rPr>
          <w:b/>
          <w:i/>
        </w:rPr>
        <w:t xml:space="preserve">4) </w:t>
      </w:r>
      <w:r>
        <w:rPr>
          <w:b/>
          <w:i/>
        </w:rPr>
        <w:t>Ответы на загадки.</w:t>
      </w:r>
    </w:p>
    <w:p w:rsidR="00A93302" w:rsidRDefault="00583C38" w:rsidP="00A93302">
      <w:pPr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3C38" w:rsidRPr="00583C38" w:rsidRDefault="00583C38" w:rsidP="00583C38">
      <w:pPr>
        <w:ind w:firstLine="709"/>
        <w:rPr>
          <w:b/>
          <w:i/>
        </w:rPr>
      </w:pPr>
      <w:r w:rsidRPr="00583C38">
        <w:rPr>
          <w:b/>
          <w:i/>
        </w:rPr>
        <w:t>5)</w:t>
      </w:r>
      <w:r>
        <w:rPr>
          <w:b/>
          <w:i/>
        </w:rPr>
        <w:t xml:space="preserve"> </w:t>
      </w:r>
      <w:r w:rsidRPr="00583C38">
        <w:rPr>
          <w:b/>
          <w:i/>
        </w:rPr>
        <w:t>Домашнее задание.</w:t>
      </w:r>
      <w:r w:rsidRPr="00583C38">
        <w:t xml:space="preserve"> </w:t>
      </w:r>
      <w:r>
        <w:t xml:space="preserve"> </w:t>
      </w:r>
      <w:r w:rsidRPr="00583C38">
        <w:rPr>
          <w:b/>
          <w:i/>
        </w:rPr>
        <w:t>Дорисуйте дорожные знаки, подпишите их название и определите группу, к какой они относятся.</w:t>
      </w:r>
    </w:p>
    <w:p w:rsidR="004244D0" w:rsidRPr="00583C38" w:rsidRDefault="004244D0" w:rsidP="00583C38">
      <w:pPr>
        <w:ind w:left="426"/>
        <w:jc w:val="both"/>
        <w:rPr>
          <w:b/>
          <w:i/>
        </w:rPr>
      </w:pPr>
    </w:p>
    <w:p w:rsidR="00583C38" w:rsidRPr="00583C38" w:rsidRDefault="00583C38" w:rsidP="00583C38">
      <w:pPr>
        <w:ind w:left="426"/>
        <w:jc w:val="both"/>
        <w:rPr>
          <w:b/>
          <w:i/>
        </w:rPr>
      </w:pPr>
    </w:p>
    <w:p w:rsidR="00583C38" w:rsidRPr="004244D0" w:rsidRDefault="00583C38" w:rsidP="00583C38">
      <w:pPr>
        <w:ind w:left="426"/>
        <w:jc w:val="both"/>
      </w:pPr>
    </w:p>
    <w:p w:rsidR="00583C38" w:rsidRDefault="00583C38" w:rsidP="00583C38">
      <w:pPr>
        <w:ind w:firstLine="709"/>
        <w:rPr>
          <w:b/>
        </w:rPr>
      </w:pPr>
      <w:r>
        <w:rPr>
          <w:b/>
        </w:rPr>
        <w:t xml:space="preserve">                                                                                       1. Предупреждающие – ТРЕУГОЛЬНЫЕ.</w:t>
      </w:r>
    </w:p>
    <w:p w:rsidR="00583C38" w:rsidRDefault="00583C38" w:rsidP="00583C38">
      <w:pPr>
        <w:ind w:firstLine="709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3559801</wp:posOffset>
            </wp:positionH>
            <wp:positionV relativeFrom="paragraph">
              <wp:posOffset>12576</wp:posOffset>
            </wp:positionV>
            <wp:extent cx="1763493" cy="1416676"/>
            <wp:effectExtent l="19050" t="0" r="8157" b="0"/>
            <wp:wrapNone/>
            <wp:docPr id="8" name="Рисунок 2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493" cy="1416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2. Запрещающие – КРУГЛЫЕ.</w:t>
      </w:r>
    </w:p>
    <w:p w:rsidR="00583C38" w:rsidRDefault="00583C38" w:rsidP="00583C38">
      <w:pPr>
        <w:ind w:firstLine="709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715645</wp:posOffset>
            </wp:positionH>
            <wp:positionV relativeFrom="paragraph">
              <wp:posOffset>165735</wp:posOffset>
            </wp:positionV>
            <wp:extent cx="1350010" cy="1351915"/>
            <wp:effectExtent l="19050" t="0" r="2540" b="0"/>
            <wp:wrapNone/>
            <wp:docPr id="4" name="Рисунок 4" descr="clip_imadfgg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_imadfggge0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ind w:firstLine="709"/>
        <w:rPr>
          <w:b/>
        </w:rPr>
      </w:pPr>
    </w:p>
    <w:p w:rsidR="00583C38" w:rsidRPr="000E6EF4" w:rsidRDefault="00583C38" w:rsidP="00583C38">
      <w:pPr>
        <w:ind w:firstLine="709"/>
        <w:rPr>
          <w:b/>
        </w:rPr>
      </w:pPr>
    </w:p>
    <w:p w:rsidR="00583C38" w:rsidRPr="000E6EF4" w:rsidRDefault="00583C38" w:rsidP="00583C38">
      <w:pPr>
        <w:ind w:firstLine="709"/>
        <w:rPr>
          <w:b/>
        </w:rPr>
      </w:pPr>
    </w:p>
    <w:p w:rsidR="00583C38" w:rsidRDefault="00583C38" w:rsidP="00583C38">
      <w:pPr>
        <w:rPr>
          <w:b/>
        </w:rPr>
      </w:pPr>
      <w:r>
        <w:rPr>
          <w:b/>
        </w:rPr>
        <w:t xml:space="preserve">                          3. Знак особых предписаний.  </w:t>
      </w:r>
      <w:r w:rsidR="002F26E7">
        <w:rPr>
          <w:b/>
        </w:rPr>
        <w:t>?????</w:t>
      </w:r>
      <w:r>
        <w:rPr>
          <w:b/>
        </w:rPr>
        <w:t xml:space="preserve">                         4. Информационный знак.</w:t>
      </w:r>
    </w:p>
    <w:p w:rsidR="00583C38" w:rsidRDefault="00583C38" w:rsidP="00583C38">
      <w:pPr>
        <w:ind w:firstLine="709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96520</wp:posOffset>
            </wp:positionV>
            <wp:extent cx="1577340" cy="1260475"/>
            <wp:effectExtent l="19050" t="0" r="3810" b="0"/>
            <wp:wrapNone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26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840740</wp:posOffset>
            </wp:positionH>
            <wp:positionV relativeFrom="paragraph">
              <wp:posOffset>96520</wp:posOffset>
            </wp:positionV>
            <wp:extent cx="1518920" cy="1217930"/>
            <wp:effectExtent l="19050" t="0" r="5080" b="0"/>
            <wp:wrapNone/>
            <wp:docPr id="2" name="Рисунок 3" descr="знак осо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нак особ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217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rPr>
          <w:b/>
        </w:rPr>
      </w:pPr>
      <w:r>
        <w:rPr>
          <w:b/>
        </w:rPr>
        <w:t xml:space="preserve">     </w:t>
      </w:r>
    </w:p>
    <w:p w:rsidR="00583C38" w:rsidRDefault="00583C38" w:rsidP="00583C38">
      <w:pPr>
        <w:rPr>
          <w:b/>
        </w:rPr>
      </w:pPr>
      <w:r>
        <w:rPr>
          <w:b/>
        </w:rPr>
        <w:t xml:space="preserve">                5. Предписывающие – КРУГЛЫЕ.</w:t>
      </w:r>
    </w:p>
    <w:p w:rsidR="00583C38" w:rsidRDefault="00583C38" w:rsidP="00583C38">
      <w:pPr>
        <w:ind w:firstLine="709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840740</wp:posOffset>
            </wp:positionH>
            <wp:positionV relativeFrom="paragraph">
              <wp:posOffset>87630</wp:posOffset>
            </wp:positionV>
            <wp:extent cx="1317625" cy="1317625"/>
            <wp:effectExtent l="19050" t="0" r="0" b="0"/>
            <wp:wrapNone/>
            <wp:docPr id="6" name="Рисунок 6" descr="clip_imgkafj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gkafjge0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13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ind w:firstLine="709"/>
        <w:rPr>
          <w:b/>
        </w:rPr>
      </w:pPr>
    </w:p>
    <w:p w:rsidR="00583C38" w:rsidRDefault="00583C38" w:rsidP="00583C38">
      <w:pPr>
        <w:ind w:firstLine="709"/>
        <w:rPr>
          <w:b/>
        </w:rPr>
      </w:pPr>
    </w:p>
    <w:p w:rsidR="00583C38" w:rsidRPr="00583C38" w:rsidRDefault="00583C38" w:rsidP="00583C38">
      <w:pPr>
        <w:ind w:firstLine="709"/>
        <w:rPr>
          <w:b/>
        </w:rPr>
      </w:pPr>
    </w:p>
    <w:p w:rsidR="00583C38" w:rsidRPr="00583C38" w:rsidRDefault="00583C38" w:rsidP="00583C38">
      <w:pPr>
        <w:ind w:firstLine="709"/>
        <w:rPr>
          <w:b/>
        </w:rPr>
      </w:pPr>
    </w:p>
    <w:p w:rsidR="00583C38" w:rsidRPr="00583C38" w:rsidRDefault="00583C38" w:rsidP="00583C38">
      <w:pPr>
        <w:ind w:firstLine="709"/>
        <w:rPr>
          <w:b/>
        </w:rPr>
      </w:pPr>
    </w:p>
    <w:p w:rsidR="00583C38" w:rsidRPr="00583C38" w:rsidRDefault="00583C38" w:rsidP="00583C38">
      <w:pPr>
        <w:ind w:firstLine="709"/>
        <w:rPr>
          <w:b/>
        </w:rPr>
      </w:pPr>
    </w:p>
    <w:p w:rsidR="004244D0" w:rsidRPr="00583C38" w:rsidRDefault="00583C38" w:rsidP="00583C38">
      <w:pPr>
        <w:ind w:firstLine="709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256540</wp:posOffset>
            </wp:positionV>
            <wp:extent cx="1172210" cy="1564640"/>
            <wp:effectExtent l="19050" t="0" r="8890" b="0"/>
            <wp:wrapNone/>
            <wp:docPr id="7" name="Рисунок 7" descr="clip_imagfhfdhg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_imagfhfdhgge00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                 </w:t>
      </w:r>
      <w:r>
        <w:rPr>
          <w:b/>
        </w:rPr>
        <w:tab/>
      </w:r>
      <w:r>
        <w:rPr>
          <w:b/>
        </w:rPr>
        <w:tab/>
      </w:r>
      <w:r w:rsidR="002F26E7">
        <w:rPr>
          <w:b/>
        </w:rPr>
        <w:t>6. З</w:t>
      </w:r>
      <w:r>
        <w:rPr>
          <w:b/>
        </w:rPr>
        <w:t xml:space="preserve">нак </w:t>
      </w:r>
      <w:r w:rsidR="002F26E7">
        <w:rPr>
          <w:b/>
        </w:rPr>
        <w:t>сервиса</w:t>
      </w:r>
      <w:r>
        <w:rPr>
          <w:b/>
        </w:rPr>
        <w:t>– ПРЯМОУГОЛЬНЫЕ.</w:t>
      </w:r>
    </w:p>
    <w:p w:rsidR="004244D0" w:rsidRDefault="004244D0" w:rsidP="004244D0"/>
    <w:p w:rsidR="00F36914" w:rsidRDefault="004244D0" w:rsidP="004244D0">
      <w:pPr>
        <w:tabs>
          <w:tab w:val="left" w:pos="1825"/>
        </w:tabs>
      </w:pPr>
      <w:r>
        <w:tab/>
      </w:r>
    </w:p>
    <w:p w:rsidR="004244D0" w:rsidRDefault="004244D0" w:rsidP="004244D0">
      <w:pPr>
        <w:tabs>
          <w:tab w:val="left" w:pos="1825"/>
        </w:tabs>
      </w:pPr>
    </w:p>
    <w:p w:rsidR="00583C38" w:rsidRDefault="00583C38" w:rsidP="004244D0">
      <w:pPr>
        <w:tabs>
          <w:tab w:val="left" w:pos="1825"/>
        </w:tabs>
      </w:pPr>
    </w:p>
    <w:p w:rsidR="004244D0" w:rsidRDefault="004244D0" w:rsidP="004244D0">
      <w:pPr>
        <w:tabs>
          <w:tab w:val="left" w:pos="1825"/>
        </w:tabs>
      </w:pPr>
      <w:r>
        <w:t>Использованные ресурсы:</w:t>
      </w:r>
    </w:p>
    <w:p w:rsidR="004244D0" w:rsidRPr="004244D0" w:rsidRDefault="004244D0" w:rsidP="004244D0">
      <w:pPr>
        <w:tabs>
          <w:tab w:val="left" w:pos="1825"/>
        </w:tabs>
      </w:pPr>
      <w:r w:rsidRPr="004244D0">
        <w:t>http://www.google.ru/imglanding?q=%D0%B7%D0%BD%D0%B0%D0%BA%D0%B8%20%D0%B4%D0%B2%D0%B8%D0%B6%D0%B5%D0%BD%D0%B8%D1%8F&amp;imgurl=http://www.avtotut.ru/to/images/1.jpg&amp;imgrefurl=http://www.avtotut.ru/law/roadsignes/&amp;usg=__OB2eg98MEqDG8y9lcAXRVPun1i4=&amp;h=362&amp;w=500&amp;sz=46&amp;hl=ru&amp;um=1&amp;itbs=1&amp;tbnid=MHkdl3IRyW-XkM:&amp;tbnh=94&amp;tbnw=130&amp;prev=/images%3Fq%3D%25D0%25B7%25D0%25BD%25D0%25B0%25D0%25BA%25D0%25B8%2B%25D0%25B4%25D0%25B2%25D0%25B8%25D0%25B6%25D0%25B5%25D0%25BD%25D0%25B8%25D1%258F%26um%3D1%26hl%3Dru%26newwindow%3D1%26client%3Dopera%26sa%3DX%26rls%3Dru%26tbs%3Disch:1&amp;um=1&amp;newwindow=1&amp;client=opera&amp;sa=X&amp;rls=ru&amp;tbs=isch:1&amp;start=3#tbnid=MHkdl3IRyW-XkM&amp;start=7</w:t>
      </w:r>
    </w:p>
    <w:sectPr w:rsidR="004244D0" w:rsidRPr="004244D0" w:rsidSect="006550F3">
      <w:headerReference w:type="default" r:id="rId14"/>
      <w:pgSz w:w="11906" w:h="16838"/>
      <w:pgMar w:top="1134" w:right="850" w:bottom="1134" w:left="1701" w:header="2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451" w:rsidRDefault="007F7451" w:rsidP="006550F3">
      <w:pPr>
        <w:spacing w:after="0" w:line="240" w:lineRule="auto"/>
      </w:pPr>
      <w:r>
        <w:separator/>
      </w:r>
    </w:p>
  </w:endnote>
  <w:endnote w:type="continuationSeparator" w:id="1">
    <w:p w:rsidR="007F7451" w:rsidRDefault="007F7451" w:rsidP="0065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451" w:rsidRDefault="007F7451" w:rsidP="006550F3">
      <w:pPr>
        <w:spacing w:after="0" w:line="240" w:lineRule="auto"/>
      </w:pPr>
      <w:r>
        <w:separator/>
      </w:r>
    </w:p>
  </w:footnote>
  <w:footnote w:type="continuationSeparator" w:id="1">
    <w:p w:rsidR="007F7451" w:rsidRDefault="007F7451" w:rsidP="00655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0F3" w:rsidRPr="00E623B4" w:rsidRDefault="006550F3" w:rsidP="006550F3">
    <w:pPr>
      <w:pStyle w:val="a6"/>
      <w:rPr>
        <w:sz w:val="18"/>
      </w:rPr>
    </w:pPr>
    <w:r w:rsidRPr="00E623B4">
      <w:rPr>
        <w:sz w:val="18"/>
      </w:rPr>
      <w:t>Одинцова Ольга Александровна, учитель русского языка и литературы МОУ «СОШ № 12» г.Сыктывкара</w:t>
    </w:r>
  </w:p>
  <w:p w:rsidR="006550F3" w:rsidRDefault="006550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C1263"/>
    <w:multiLevelType w:val="hybridMultilevel"/>
    <w:tmpl w:val="5296B21A"/>
    <w:lvl w:ilvl="0" w:tplc="126AEA7A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44D0"/>
    <w:rsid w:val="000955CF"/>
    <w:rsid w:val="002F26E7"/>
    <w:rsid w:val="00337344"/>
    <w:rsid w:val="003C5C2D"/>
    <w:rsid w:val="004244D0"/>
    <w:rsid w:val="004E4DBD"/>
    <w:rsid w:val="00583C38"/>
    <w:rsid w:val="006550F3"/>
    <w:rsid w:val="007F7451"/>
    <w:rsid w:val="00975B57"/>
    <w:rsid w:val="00A37344"/>
    <w:rsid w:val="00A9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4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44D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55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50F3"/>
  </w:style>
  <w:style w:type="paragraph" w:styleId="a8">
    <w:name w:val="footer"/>
    <w:basedOn w:val="a"/>
    <w:link w:val="a9"/>
    <w:uiPriority w:val="99"/>
    <w:semiHidden/>
    <w:unhideWhenUsed/>
    <w:rsid w:val="00655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50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4</cp:revision>
  <dcterms:created xsi:type="dcterms:W3CDTF">2010-06-23T08:42:00Z</dcterms:created>
  <dcterms:modified xsi:type="dcterms:W3CDTF">2010-06-24T09:26:00Z</dcterms:modified>
</cp:coreProperties>
</file>